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bookmarkStart w:id="0" w:name="_GoBack"/>
      <w:bookmarkEnd w:id="0"/>
      <w:r w:rsidRPr="004C7971">
        <w:rPr>
          <w:rFonts w:asciiTheme="majorHAnsi" w:hAnsiTheme="majorHAnsi"/>
          <w:b/>
          <w:bCs/>
        </w:rPr>
        <w:t>РЕКОМЕНДАЦИИ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по использованию светоотражающих элементов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в целях обеспечения дорожной безопасности детей</w:t>
      </w:r>
    </w:p>
    <w:p w:rsidR="004C7971" w:rsidRPr="004C7971" w:rsidRDefault="004C7971" w:rsidP="004C7971">
      <w:pPr>
        <w:pStyle w:val="a3"/>
        <w:rPr>
          <w:rFonts w:asciiTheme="majorHAnsi" w:hAnsiTheme="majorHAnsi"/>
        </w:rPr>
      </w:pPr>
      <w:r w:rsidRPr="004C7971">
        <w:rPr>
          <w:rFonts w:asciiTheme="majorHAnsi" w:hAnsiTheme="majorHAnsi"/>
          <w:noProof/>
        </w:rPr>
        <w:drawing>
          <wp:inline distT="0" distB="0" distL="0" distR="0">
            <wp:extent cx="5086350" cy="4267200"/>
            <wp:effectExtent l="19050" t="0" r="0" b="0"/>
            <wp:docPr id="1" name="Рисунок 1" descr="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71" w:rsidRPr="004C7971" w:rsidRDefault="004C7971" w:rsidP="004C7971">
      <w:pPr>
        <w:pStyle w:val="a3"/>
        <w:rPr>
          <w:rFonts w:asciiTheme="majorHAnsi" w:hAnsiTheme="majorHAnsi"/>
        </w:rPr>
      </w:pPr>
      <w:r w:rsidRPr="004C7971">
        <w:rPr>
          <w:rFonts w:asciiTheme="majorHAnsi" w:hAnsiTheme="majorHAnsi"/>
        </w:rPr>
        <w:t xml:space="preserve"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(www.mvdinform.ru).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</w:t>
      </w:r>
      <w:proofErr w:type="gramStart"/>
      <w:r w:rsidRPr="004C7971">
        <w:rPr>
          <w:rFonts w:asciiTheme="majorHAnsi" w:hAnsiTheme="majorHAnsi"/>
        </w:rPr>
        <w:t>стекло</w:t>
      </w:r>
      <w:proofErr w:type="gramEnd"/>
      <w:r w:rsidRPr="004C7971">
        <w:rPr>
          <w:rFonts w:asciiTheme="majorHAnsi" w:hAnsiTheme="majorHAnsi"/>
        </w:rPr>
        <w:t xml:space="preserve"> и грязные фары ухудшают обзор водителя. </w:t>
      </w:r>
    </w:p>
    <w:p w:rsidR="004C7971" w:rsidRPr="004C7971" w:rsidRDefault="004C7971" w:rsidP="004C7971">
      <w:pPr>
        <w:rPr>
          <w:rFonts w:asciiTheme="majorHAnsi" w:hAnsiTheme="majorHAnsi"/>
          <w:sz w:val="24"/>
          <w:szCs w:val="24"/>
        </w:rPr>
      </w:pPr>
      <w:r w:rsidRPr="004C7971">
        <w:rPr>
          <w:rFonts w:asciiTheme="majorHAnsi" w:hAnsiTheme="majorHAnsi"/>
          <w:sz w:val="24"/>
          <w:szCs w:val="24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Считается, что человек на дороге должен быть виден на расстоянии не менее 200 м. </w:t>
      </w:r>
      <w:r w:rsidRPr="004C7971">
        <w:rPr>
          <w:rFonts w:asciiTheme="majorHAnsi" w:hAnsiTheme="majorHAnsi"/>
          <w:sz w:val="24"/>
          <w:szCs w:val="24"/>
        </w:rPr>
        <w:lastRenderedPageBreak/>
        <w:t xml:space="preserve">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светоотражательными элементами на одежде со значительно большего расстояния.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могут быть как самостоятельные изделия –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фликеры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4C7971" w:rsidRPr="004C7971" w:rsidRDefault="004C7971" w:rsidP="004C7971">
      <w:pPr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жилеты, имеющиеся в продаже в сети гипермаркетов не соответствуют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</w:rPr>
        <w:t>фликеры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и жилеты со светоотражающими полосками необходимо у проверенных поставщиков.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Для повышения безопасности детей в дорожных условиях, рекомендуется: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</w:rPr>
        <w:lastRenderedPageBreak/>
        <w:t>- школам с количеством детей до 400 человек – не менее 2-ух комплектов; с количеством детей от 400 до 800 человек – не менее 4-х комплектов;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с количеством детей более 800 человек – не менее 6-ти комплектов. 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спортшколам для всех воспитанников, тренирующихся на территории города (бег, велосипедный спорт, спортивная ходьба и др.);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.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п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b/>
          <w:bCs/>
          <w:sz w:val="24"/>
          <w:szCs w:val="24"/>
        </w:rPr>
        <w:t>ПОМНИТЕ: отражатель делает детей более заметными на дороге, а значит, и более защищенными!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Годичный курс «Путешествие на зеленый свет» по обучению детей правилам дорожного движения. 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>Изучай, читай, путешествуй! Носи светоотражающие элементы и будь виден водителю!</w:t>
      </w:r>
    </w:p>
    <w:p w:rsidR="0028371F" w:rsidRPr="004C7971" w:rsidRDefault="0028371F">
      <w:pPr>
        <w:rPr>
          <w:rFonts w:asciiTheme="majorHAnsi" w:hAnsiTheme="majorHAnsi"/>
          <w:sz w:val="24"/>
          <w:szCs w:val="24"/>
        </w:rPr>
      </w:pPr>
    </w:p>
    <w:sectPr w:rsidR="0028371F" w:rsidRPr="004C7971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71"/>
    <w:rsid w:val="0028371F"/>
    <w:rsid w:val="004C778B"/>
    <w:rsid w:val="004C7971"/>
    <w:rsid w:val="007B3303"/>
    <w:rsid w:val="0088665B"/>
    <w:rsid w:val="00897EBB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МАДОУ детский сад</cp:lastModifiedBy>
  <cp:revision>2</cp:revision>
  <dcterms:created xsi:type="dcterms:W3CDTF">2018-12-04T04:44:00Z</dcterms:created>
  <dcterms:modified xsi:type="dcterms:W3CDTF">2018-12-04T04:44:00Z</dcterms:modified>
</cp:coreProperties>
</file>